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仿宋_GB2312" w:hAnsi="Cambria" w:eastAsia="仿宋_GB2312"/>
          <w:sz w:val="32"/>
          <w:szCs w:val="32"/>
        </w:rPr>
      </w:pPr>
      <w:r>
        <w:rPr>
          <w:rFonts w:hint="eastAsia" w:ascii="仿宋_GB2312" w:hAnsi="Cambria" w:eastAsia="仿宋_GB2312"/>
          <w:sz w:val="32"/>
          <w:szCs w:val="32"/>
        </w:rPr>
        <w:t>附件5</w:t>
      </w:r>
    </w:p>
    <w:p>
      <w:pPr>
        <w:snapToGrid w:val="0"/>
        <w:spacing w:after="156" w:afterLines="50"/>
        <w:ind w:firstLine="1440" w:firstLineChars="400"/>
        <w:outlineLvl w:val="0"/>
        <w:rPr>
          <w:rFonts w:ascii="黑体" w:hAnsi="黑体" w:eastAsia="黑体" w:cs="宋体"/>
          <w:kern w:val="0"/>
          <w:sz w:val="36"/>
          <w:szCs w:val="36"/>
        </w:rPr>
      </w:pPr>
      <w:r>
        <w:rPr>
          <w:rFonts w:hint="eastAsia" w:ascii="黑体" w:hAnsi="黑体" w:eastAsia="黑体" w:cs="宋体"/>
          <w:kern w:val="0"/>
          <w:sz w:val="36"/>
          <w:szCs w:val="36"/>
        </w:rPr>
        <w:t>“</w:t>
      </w:r>
      <w:r>
        <w:rPr>
          <w:rFonts w:hint="eastAsia" w:ascii="黑体" w:hAnsi="黑体" w:eastAsia="黑体" w:cs="微软雅黑"/>
          <w:kern w:val="0"/>
          <w:sz w:val="36"/>
          <w:szCs w:val="36"/>
        </w:rPr>
        <w:t>国际影响表</w:t>
      </w:r>
      <w:r>
        <w:rPr>
          <w:rFonts w:hint="eastAsia" w:ascii="黑体" w:hAnsi="黑体" w:eastAsia="黑体" w:cs="Malgun Gothic Semilight"/>
          <w:kern w:val="0"/>
          <w:sz w:val="36"/>
          <w:szCs w:val="36"/>
        </w:rPr>
        <w:t>”</w:t>
      </w:r>
      <w:r>
        <w:rPr>
          <w:rFonts w:hint="eastAsia" w:ascii="黑体" w:hAnsi="黑体" w:eastAsia="黑体" w:cs="微软雅黑"/>
          <w:kern w:val="0"/>
          <w:sz w:val="36"/>
          <w:szCs w:val="36"/>
        </w:rPr>
        <w:t>指标及相关内涵说明</w:t>
      </w:r>
    </w:p>
    <w:p>
      <w:pPr>
        <w:snapToGrid w:val="0"/>
        <w:spacing w:line="500" w:lineRule="exact"/>
        <w:ind w:firstLine="640" w:firstLineChars="200"/>
        <w:rPr>
          <w:rFonts w:ascii="仿宋_GB2312" w:hAnsi="Cambria" w:eastAsia="仿宋_GB2312"/>
          <w:sz w:val="32"/>
          <w:szCs w:val="32"/>
        </w:rPr>
      </w:pPr>
      <w:r>
        <w:rPr>
          <w:rFonts w:hint="eastAsia" w:ascii="仿宋_GB2312" w:hAnsi="Cambria" w:eastAsia="仿宋_GB2312"/>
          <w:sz w:val="32"/>
          <w:szCs w:val="32"/>
        </w:rPr>
        <w:t>“国际影响表”系反映高职院校国际合</w:t>
      </w:r>
      <w:bookmarkStart w:id="0" w:name="_GoBack"/>
      <w:bookmarkEnd w:id="0"/>
      <w:r>
        <w:rPr>
          <w:rFonts w:hint="eastAsia" w:ascii="仿宋_GB2312" w:hAnsi="Cambria" w:eastAsia="仿宋_GB2312"/>
          <w:sz w:val="32"/>
          <w:szCs w:val="32"/>
        </w:rPr>
        <w:t>作和发挥影响</w:t>
      </w:r>
      <w:r>
        <w:rPr>
          <w:sz w:val="32"/>
        </w:rPr>
        <mc:AlternateContent>
          <mc:Choice Requires="wps">
            <w:drawing>
              <wp:anchor distT="0" distB="0" distL="114300" distR="114300" simplePos="0" relativeHeight="251658240" behindDoc="0" locked="0" layoutInCell="1" allowOverlap="1">
                <wp:simplePos x="0" y="0"/>
                <wp:positionH relativeFrom="column">
                  <wp:posOffset>1889760</wp:posOffset>
                </wp:positionH>
                <wp:positionV relativeFrom="paragraph">
                  <wp:posOffset>-1409065</wp:posOffset>
                </wp:positionV>
                <wp:extent cx="3867150" cy="704215"/>
                <wp:effectExtent l="4445" t="4445" r="14605" b="15240"/>
                <wp:wrapNone/>
                <wp:docPr id="1" name="文本框 1"/>
                <wp:cNvGraphicFramePr/>
                <a:graphic xmlns:a="http://schemas.openxmlformats.org/drawingml/2006/main">
                  <a:graphicData uri="http://schemas.microsoft.com/office/word/2010/wordprocessingShape">
                    <wps:wsp>
                      <wps:cNvSpPr txBox="1"/>
                      <wps:spPr>
                        <a:xfrm>
                          <a:off x="0" y="0"/>
                          <a:ext cx="3867150" cy="704215"/>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rPr>
                                <w:rFonts w:hint="default" w:eastAsiaTheme="minorEastAsia"/>
                                <w:lang w:val="en-US" w:eastAsia="zh-CN"/>
                              </w:rPr>
                            </w:pPr>
                            <w:r>
                              <w:rPr>
                                <w:rFonts w:hint="eastAsia"/>
                                <w:sz w:val="24"/>
                                <w:szCs w:val="28"/>
                                <w:lang w:val="en-US" w:eastAsia="zh-CN"/>
                              </w:rPr>
                              <w:t>请国际交流合作处填报，并保证与数据平台相一致，请于9月24日前，提交教务处潘慧老师。1352682737@qq.com</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48.8pt;margin-top:-110.95pt;height:55.45pt;width:304.5pt;z-index:251658240;mso-width-relative:page;mso-height-relative:page;" fillcolor="#FFFFFF [3201]" filled="t" stroked="t" coordsize="21600,21600" o:gfxdata="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">
                <v:fill on="t" focussize="0,0"/>
                <v:stroke weight="0.5pt" color="#000000 [3204]" joinstyle="round"/>
                <v:imagedata o:title=""/>
                <o:lock v:ext="edit" aspectratio="f"/>
                <v:textbox>
                  <w:txbxContent>
                    <w:p>
                      <w:pPr>
                        <w:rPr>
                          <w:rFonts w:hint="default" w:eastAsiaTheme="minorEastAsia"/>
                          <w:lang w:val="en-US" w:eastAsia="zh-CN"/>
                        </w:rPr>
                      </w:pPr>
                      <w:r>
                        <w:rPr>
                          <w:rFonts w:hint="eastAsia"/>
                          <w:sz w:val="24"/>
                          <w:szCs w:val="28"/>
                          <w:lang w:val="en-US" w:eastAsia="zh-CN"/>
                        </w:rPr>
                        <w:t>请国际交流合作处填报，并保证与数据平台相一致，请于9月24日前，提交教务处潘慧老师。1352682737@qq.com</w:t>
                      </w:r>
                    </w:p>
                  </w:txbxContent>
                </v:textbox>
              </v:shape>
            </w:pict>
          </mc:Fallback>
        </mc:AlternateContent>
      </w:r>
      <w:r>
        <w:rPr>
          <w:rFonts w:hint="eastAsia" w:ascii="仿宋_GB2312" w:hAnsi="Cambria" w:eastAsia="仿宋_GB2312"/>
          <w:sz w:val="32"/>
          <w:szCs w:val="32"/>
        </w:rPr>
        <w:t>力的管理评价工具。</w:t>
      </w:r>
    </w:p>
    <w:p>
      <w:pPr>
        <w:snapToGrid w:val="0"/>
        <w:spacing w:line="500" w:lineRule="exact"/>
        <w:ind w:firstLine="640" w:firstLineChars="200"/>
        <w:rPr>
          <w:rFonts w:ascii="仿宋_GB2312" w:hAnsi="Cambria" w:eastAsia="仿宋_GB2312"/>
          <w:sz w:val="32"/>
          <w:szCs w:val="32"/>
        </w:rPr>
      </w:pPr>
      <w:r>
        <w:rPr>
          <w:rFonts w:hint="eastAsia" w:ascii="仿宋_GB2312" w:hAnsi="Cambria" w:eastAsia="仿宋_GB2312"/>
          <w:sz w:val="32"/>
          <w:szCs w:val="32"/>
        </w:rPr>
        <w:t>1.“国（境）外人员培训量”指学校对国（境）外人员开展的各类培训项目的人日总量。</w:t>
      </w:r>
    </w:p>
    <w:p>
      <w:pPr>
        <w:snapToGrid w:val="0"/>
        <w:spacing w:line="500" w:lineRule="exact"/>
        <w:ind w:firstLine="640" w:firstLineChars="200"/>
        <w:rPr>
          <w:rFonts w:ascii="仿宋_GB2312" w:hAnsi="Cambria" w:eastAsia="仿宋_GB2312"/>
          <w:sz w:val="32"/>
          <w:szCs w:val="32"/>
        </w:rPr>
      </w:pPr>
      <w:r>
        <w:rPr>
          <w:rFonts w:hint="eastAsia" w:ascii="仿宋_GB2312" w:hAnsi="Cambria" w:eastAsia="仿宋_GB2312"/>
          <w:sz w:val="32"/>
          <w:szCs w:val="32"/>
        </w:rPr>
        <w:t>2.“在校生服务‘走出去’企业国（境）外实习时间”指在校学生服务中国企业到国（境）外进行专业实践教学的时间。</w:t>
      </w:r>
    </w:p>
    <w:p>
      <w:pPr>
        <w:snapToGrid w:val="0"/>
        <w:spacing w:line="500" w:lineRule="exact"/>
        <w:ind w:firstLine="640" w:firstLineChars="200"/>
        <w:rPr>
          <w:rFonts w:ascii="仿宋_GB2312" w:hAnsi="Cambria" w:eastAsia="仿宋_GB2312"/>
          <w:sz w:val="32"/>
          <w:szCs w:val="32"/>
        </w:rPr>
      </w:pPr>
      <w:r>
        <w:rPr>
          <w:rFonts w:hint="eastAsia" w:ascii="仿宋_GB2312" w:hAnsi="Cambria" w:eastAsia="仿宋_GB2312"/>
          <w:sz w:val="32"/>
          <w:szCs w:val="32"/>
        </w:rPr>
        <w:t>3.“专任教师赴国（境）外指导和开展培训时间”指学校专任教师到国（境）外进行专业实践教学指导、培训人员、技术服务和研发的时间。</w:t>
      </w:r>
    </w:p>
    <w:p>
      <w:pPr>
        <w:snapToGrid w:val="0"/>
        <w:spacing w:line="500" w:lineRule="exact"/>
        <w:ind w:firstLine="640" w:firstLineChars="200"/>
        <w:rPr>
          <w:rFonts w:ascii="仿宋_GB2312" w:hAnsi="Cambria" w:eastAsia="仿宋_GB2312"/>
          <w:sz w:val="32"/>
          <w:szCs w:val="32"/>
        </w:rPr>
      </w:pPr>
      <w:r>
        <w:rPr>
          <w:rFonts w:hint="eastAsia" w:ascii="仿宋_GB2312" w:hAnsi="Cambria" w:eastAsia="仿宋_GB2312"/>
          <w:sz w:val="32"/>
          <w:szCs w:val="32"/>
        </w:rPr>
        <w:t>4.“在国（境）外专业性组织担任职务的专任教师人数”指在境外团体或国际机构中担任专职或兼职工作并具有一定影响的专任教师数量。须在备注中逐一列出，否则数据无效。</w:t>
      </w:r>
    </w:p>
    <w:p>
      <w:pPr>
        <w:snapToGrid w:val="0"/>
        <w:spacing w:line="500" w:lineRule="exact"/>
        <w:ind w:firstLine="640" w:firstLineChars="200"/>
        <w:rPr>
          <w:rFonts w:ascii="仿宋_GB2312" w:hAnsi="Cambria" w:eastAsia="仿宋_GB2312"/>
          <w:sz w:val="32"/>
          <w:szCs w:val="32"/>
        </w:rPr>
      </w:pPr>
      <w:r>
        <w:rPr>
          <w:rFonts w:hint="eastAsia" w:ascii="仿宋_GB2312" w:hAnsi="Cambria" w:eastAsia="仿宋_GB2312"/>
          <w:sz w:val="32"/>
          <w:szCs w:val="32"/>
        </w:rPr>
        <w:t>5.“开发并被国（境）外采用的专业教学标准和课程标准数”指学校主持或参与开发与本校重点专业相关的专业教学标准和课程标准并得到国（境）外2个及以上国家（或地区）同行采用的数量。须在备注中逐一列出，否则数据无效。</w:t>
      </w:r>
    </w:p>
    <w:p>
      <w:pPr>
        <w:snapToGrid w:val="0"/>
        <w:spacing w:line="500" w:lineRule="exact"/>
        <w:ind w:firstLine="640" w:firstLineChars="200"/>
        <w:rPr>
          <w:rFonts w:hint="eastAsia" w:ascii="仿宋_GB2312" w:hAnsi="Cambria" w:eastAsia="仿宋_GB2312"/>
          <w:sz w:val="32"/>
          <w:szCs w:val="32"/>
        </w:rPr>
      </w:pPr>
      <w:r>
        <w:rPr>
          <w:rFonts w:hint="eastAsia" w:ascii="仿宋_GB2312" w:hAnsi="Cambria" w:eastAsia="仿宋_GB2312"/>
          <w:sz w:val="32"/>
          <w:szCs w:val="32"/>
        </w:rPr>
        <w:t>6.“国（境）外技能大赛获奖数量”指学校师生在与专业教学相关的国（境）外技能大赛中获得奖项的总个数，包括在国内举办的国际技能大赛上所获奖项。须在备注中逐一列出，否则数据无效。</w:t>
      </w:r>
    </w:p>
    <w:p>
      <w:pPr>
        <w:snapToGrid w:val="0"/>
        <w:spacing w:line="500" w:lineRule="exact"/>
        <w:ind w:firstLine="640" w:firstLineChars="200"/>
        <w:rPr>
          <w:rFonts w:hint="eastAsia" w:ascii="仿宋_GB2312" w:hAnsi="Cambria" w:eastAsia="仿宋_GB2312"/>
          <w:sz w:val="32"/>
          <w:szCs w:val="32"/>
        </w:rPr>
      </w:pPr>
      <w:r>
        <w:rPr>
          <w:rFonts w:hint="eastAsia" w:ascii="仿宋_GB2312" w:hAnsi="Cambria" w:eastAsia="仿宋_GB2312"/>
          <w:sz w:val="32"/>
          <w:szCs w:val="32"/>
        </w:rPr>
        <w:t>7.“国（境）外办学点数量”指学校在国（境）外设立的实体办学机构的总个数。须在备注中逐一列出，否则数据无效。</w:t>
      </w:r>
    </w:p>
    <w:p>
      <w:pPr>
        <w:widowControl/>
        <w:snapToGrid w:val="0"/>
        <w:spacing w:line="400" w:lineRule="exact"/>
        <w:jc w:val="center"/>
        <w:rPr>
          <w:rFonts w:ascii="黑体" w:hAnsi="黑体" w:eastAsia="黑体"/>
          <w:sz w:val="32"/>
          <w:szCs w:val="32"/>
        </w:rPr>
      </w:pPr>
      <w:r>
        <w:rPr>
          <w:rFonts w:hint="eastAsia" w:ascii="黑体" w:hAnsi="黑体" w:eastAsia="黑体"/>
          <w:sz w:val="32"/>
          <w:szCs w:val="32"/>
        </w:rPr>
        <w:t>表4 国际影响表</w:t>
      </w:r>
    </w:p>
    <w:tbl>
      <w:tblPr>
        <w:tblStyle w:val="2"/>
        <w:tblW w:w="904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6"/>
        <w:gridCol w:w="718"/>
        <w:gridCol w:w="368"/>
        <w:gridCol w:w="2772"/>
        <w:gridCol w:w="700"/>
        <w:gridCol w:w="1010"/>
        <w:gridCol w:w="954"/>
        <w:gridCol w:w="17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2" w:hRule="atLeast"/>
          <w:jc w:val="center"/>
        </w:trPr>
        <w:tc>
          <w:tcPr>
            <w:tcW w:w="746" w:type="dxa"/>
            <w:noWrap w:val="0"/>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ascii="仿宋_GB2312" w:hAnsi="Cambria" w:eastAsia="仿宋_GB2312" w:cs="宋体"/>
                <w:b/>
                <w:bCs/>
                <w:kern w:val="0"/>
                <w:sz w:val="24"/>
                <w:szCs w:val="24"/>
              </w:rPr>
            </w:pPr>
            <w:r>
              <w:rPr>
                <w:rFonts w:hint="eastAsia" w:ascii="仿宋_GB2312" w:hAnsi="Cambria" w:eastAsia="仿宋_GB2312" w:cs="宋体"/>
                <w:b/>
                <w:bCs/>
                <w:kern w:val="0"/>
                <w:sz w:val="24"/>
                <w:szCs w:val="24"/>
              </w:rPr>
              <w:t>院校代码</w:t>
            </w:r>
          </w:p>
        </w:tc>
        <w:tc>
          <w:tcPr>
            <w:tcW w:w="718" w:type="dxa"/>
            <w:noWrap w:val="0"/>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ascii="仿宋_GB2312" w:hAnsi="Cambria" w:eastAsia="仿宋_GB2312" w:cs="宋体"/>
                <w:b/>
                <w:bCs/>
                <w:kern w:val="0"/>
                <w:sz w:val="24"/>
                <w:szCs w:val="24"/>
              </w:rPr>
            </w:pPr>
            <w:r>
              <w:rPr>
                <w:rFonts w:hint="eastAsia" w:ascii="仿宋_GB2312" w:hAnsi="Cambria" w:eastAsia="仿宋_GB2312" w:cs="宋体"/>
                <w:b/>
                <w:bCs/>
                <w:kern w:val="0"/>
                <w:sz w:val="24"/>
                <w:szCs w:val="24"/>
              </w:rPr>
              <w:t>院校名称</w:t>
            </w:r>
          </w:p>
        </w:tc>
        <w:tc>
          <w:tcPr>
            <w:tcW w:w="3140" w:type="dxa"/>
            <w:gridSpan w:val="2"/>
            <w:noWrap w:val="0"/>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ascii="仿宋_GB2312" w:hAnsi="Cambria" w:eastAsia="仿宋_GB2312" w:cs="宋体"/>
                <w:b/>
                <w:bCs/>
                <w:kern w:val="0"/>
                <w:sz w:val="24"/>
                <w:szCs w:val="24"/>
              </w:rPr>
            </w:pPr>
            <w:r>
              <w:rPr>
                <w:rFonts w:hint="eastAsia" w:ascii="仿宋_GB2312" w:hAnsi="Cambria" w:eastAsia="仿宋_GB2312" w:cs="宋体"/>
                <w:b/>
                <w:bCs/>
                <w:kern w:val="0"/>
                <w:sz w:val="24"/>
                <w:szCs w:val="24"/>
              </w:rPr>
              <w:t>指标</w:t>
            </w:r>
          </w:p>
        </w:tc>
        <w:tc>
          <w:tcPr>
            <w:tcW w:w="700" w:type="dxa"/>
            <w:noWrap w:val="0"/>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ascii="仿宋_GB2312" w:hAnsi="Cambria" w:eastAsia="仿宋_GB2312" w:cs="宋体"/>
                <w:b/>
                <w:bCs/>
                <w:kern w:val="0"/>
                <w:sz w:val="24"/>
                <w:szCs w:val="24"/>
              </w:rPr>
            </w:pPr>
            <w:r>
              <w:rPr>
                <w:rFonts w:hint="eastAsia" w:ascii="仿宋_GB2312" w:hAnsi="Cambria" w:eastAsia="仿宋_GB2312" w:cs="宋体"/>
                <w:b/>
                <w:bCs/>
                <w:kern w:val="0"/>
                <w:sz w:val="24"/>
                <w:szCs w:val="24"/>
              </w:rPr>
              <w:t>单位</w:t>
            </w:r>
          </w:p>
        </w:tc>
        <w:tc>
          <w:tcPr>
            <w:tcW w:w="1010" w:type="dxa"/>
            <w:noWrap w:val="0"/>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ascii="仿宋_GB2312" w:hAnsi="Cambria" w:eastAsia="仿宋_GB2312" w:cs="宋体"/>
                <w:b/>
                <w:bCs/>
                <w:kern w:val="0"/>
                <w:sz w:val="24"/>
                <w:szCs w:val="24"/>
              </w:rPr>
            </w:pPr>
            <w:r>
              <w:rPr>
                <w:rFonts w:hint="eastAsia" w:ascii="仿宋_GB2312" w:hAnsi="Cambria" w:eastAsia="仿宋_GB2312" w:cs="宋体"/>
                <w:b/>
                <w:bCs/>
                <w:kern w:val="0"/>
                <w:sz w:val="24"/>
                <w:szCs w:val="24"/>
              </w:rPr>
              <w:t>201</w:t>
            </w:r>
            <w:r>
              <w:rPr>
                <w:rFonts w:hint="eastAsia" w:ascii="仿宋_GB2312" w:hAnsi="Cambria" w:eastAsia="仿宋_GB2312" w:cs="宋体"/>
                <w:b/>
                <w:bCs/>
                <w:kern w:val="0"/>
                <w:sz w:val="24"/>
                <w:szCs w:val="24"/>
                <w:lang w:val="en-US" w:eastAsia="zh-CN"/>
              </w:rPr>
              <w:t>9</w:t>
            </w:r>
            <w:r>
              <w:rPr>
                <w:rFonts w:hint="eastAsia" w:ascii="仿宋_GB2312" w:hAnsi="Cambria" w:eastAsia="仿宋_GB2312" w:cs="宋体"/>
                <w:b/>
                <w:bCs/>
                <w:kern w:val="0"/>
                <w:sz w:val="24"/>
                <w:szCs w:val="24"/>
              </w:rPr>
              <w:t>年</w:t>
            </w:r>
          </w:p>
        </w:tc>
        <w:tc>
          <w:tcPr>
            <w:tcW w:w="954" w:type="dxa"/>
            <w:noWrap w:val="0"/>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ascii="仿宋_GB2312" w:hAnsi="Cambria" w:eastAsia="仿宋_GB2312" w:cs="宋体"/>
                <w:b/>
                <w:bCs/>
                <w:kern w:val="0"/>
                <w:sz w:val="24"/>
                <w:szCs w:val="24"/>
              </w:rPr>
            </w:pPr>
            <w:r>
              <w:rPr>
                <w:rFonts w:hint="eastAsia" w:ascii="仿宋_GB2312" w:hAnsi="Cambria" w:eastAsia="仿宋_GB2312" w:cs="宋体"/>
                <w:b/>
                <w:bCs/>
                <w:kern w:val="0"/>
                <w:sz w:val="24"/>
                <w:szCs w:val="24"/>
              </w:rPr>
              <w:t>20</w:t>
            </w:r>
            <w:r>
              <w:rPr>
                <w:rFonts w:hint="eastAsia" w:ascii="仿宋_GB2312" w:hAnsi="Cambria" w:eastAsia="仿宋_GB2312" w:cs="宋体"/>
                <w:b/>
                <w:bCs/>
                <w:kern w:val="0"/>
                <w:sz w:val="24"/>
                <w:szCs w:val="24"/>
                <w:lang w:val="en-US" w:eastAsia="zh-CN"/>
              </w:rPr>
              <w:t>20</w:t>
            </w:r>
            <w:r>
              <w:rPr>
                <w:rFonts w:hint="eastAsia" w:ascii="仿宋_GB2312" w:hAnsi="Cambria" w:eastAsia="仿宋_GB2312" w:cs="宋体"/>
                <w:b/>
                <w:bCs/>
                <w:kern w:val="0"/>
                <w:sz w:val="24"/>
                <w:szCs w:val="24"/>
              </w:rPr>
              <w:t>年</w:t>
            </w:r>
          </w:p>
        </w:tc>
        <w:tc>
          <w:tcPr>
            <w:tcW w:w="1778" w:type="dxa"/>
            <w:noWrap w:val="0"/>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ascii="仿宋_GB2312" w:hAnsi="Cambria" w:eastAsia="仿宋_GB2312" w:cs="宋体"/>
                <w:b/>
                <w:bCs/>
                <w:kern w:val="0"/>
                <w:sz w:val="24"/>
                <w:szCs w:val="24"/>
              </w:rPr>
            </w:pPr>
            <w:r>
              <w:rPr>
                <w:rFonts w:hint="eastAsia" w:ascii="仿宋_GB2312" w:hAnsi="Cambria" w:eastAsia="仿宋_GB2312" w:cs="宋体"/>
                <w:b/>
                <w:bCs/>
                <w:kern w:val="0"/>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jc w:val="center"/>
        </w:trPr>
        <w:tc>
          <w:tcPr>
            <w:tcW w:w="746" w:type="dxa"/>
            <w:vMerge w:val="restart"/>
            <w:noWrap/>
            <w:vAlign w:val="center"/>
          </w:tcPr>
          <w:p>
            <w:pPr>
              <w:widowControl/>
              <w:spacing w:line="400" w:lineRule="exact"/>
              <w:jc w:val="center"/>
              <w:rPr>
                <w:rFonts w:ascii="仿宋_GB2312" w:hAnsi="Cambria" w:eastAsia="仿宋_GB2312" w:cs="宋体"/>
                <w:kern w:val="0"/>
                <w:sz w:val="24"/>
                <w:szCs w:val="24"/>
              </w:rPr>
            </w:pPr>
          </w:p>
        </w:tc>
        <w:tc>
          <w:tcPr>
            <w:tcW w:w="718" w:type="dxa"/>
            <w:vMerge w:val="restart"/>
            <w:noWrap/>
            <w:vAlign w:val="center"/>
          </w:tcPr>
          <w:p>
            <w:pPr>
              <w:widowControl/>
              <w:spacing w:line="400" w:lineRule="exact"/>
              <w:jc w:val="center"/>
              <w:rPr>
                <w:rFonts w:ascii="仿宋_GB2312" w:hAnsi="Cambria" w:eastAsia="仿宋_GB2312" w:cs="宋体"/>
                <w:kern w:val="0"/>
                <w:sz w:val="24"/>
                <w:szCs w:val="24"/>
              </w:rPr>
            </w:pPr>
          </w:p>
        </w:tc>
        <w:tc>
          <w:tcPr>
            <w:tcW w:w="368" w:type="dxa"/>
            <w:noWrap/>
            <w:vAlign w:val="center"/>
          </w:tcPr>
          <w:p>
            <w:pPr>
              <w:widowControl/>
              <w:spacing w:line="400" w:lineRule="exact"/>
              <w:jc w:val="center"/>
              <w:rPr>
                <w:rFonts w:ascii="仿宋_GB2312" w:hAnsi="Cambria" w:eastAsia="仿宋_GB2312" w:cs="宋体"/>
                <w:kern w:val="0"/>
                <w:sz w:val="24"/>
                <w:szCs w:val="24"/>
              </w:rPr>
            </w:pPr>
            <w:r>
              <w:rPr>
                <w:rFonts w:hint="eastAsia" w:ascii="仿宋_GB2312" w:hAnsi="Cambria" w:eastAsia="仿宋_GB2312" w:cs="宋体"/>
                <w:kern w:val="0"/>
                <w:sz w:val="24"/>
                <w:szCs w:val="24"/>
              </w:rPr>
              <w:t>1</w:t>
            </w:r>
          </w:p>
        </w:tc>
        <w:tc>
          <w:tcPr>
            <w:tcW w:w="2772" w:type="dxa"/>
            <w:noWrap/>
            <w:vAlign w:val="center"/>
          </w:tcPr>
          <w:p>
            <w:pPr>
              <w:widowControl/>
              <w:spacing w:line="400" w:lineRule="exact"/>
              <w:jc w:val="left"/>
              <w:rPr>
                <w:rFonts w:ascii="仿宋_GB2312" w:hAnsi="Cambria" w:eastAsia="仿宋_GB2312" w:cs="宋体"/>
                <w:kern w:val="0"/>
                <w:sz w:val="24"/>
                <w:szCs w:val="24"/>
                <w:lang w:val="en-US" w:eastAsia="zh-CN" w:bidi="ar-SA"/>
              </w:rPr>
            </w:pPr>
            <w:r>
              <w:rPr>
                <w:rFonts w:hint="eastAsia" w:ascii="仿宋_GB2312" w:hAnsi="Cambria" w:eastAsia="仿宋_GB2312" w:cs="宋体"/>
                <w:kern w:val="0"/>
                <w:sz w:val="24"/>
                <w:szCs w:val="24"/>
              </w:rPr>
              <w:t>国（境）外人员培训量</w:t>
            </w:r>
          </w:p>
        </w:tc>
        <w:tc>
          <w:tcPr>
            <w:tcW w:w="700" w:type="dxa"/>
            <w:noWrap/>
            <w:vAlign w:val="center"/>
          </w:tcPr>
          <w:p>
            <w:pPr>
              <w:widowControl/>
              <w:spacing w:line="400" w:lineRule="exact"/>
              <w:jc w:val="center"/>
              <w:rPr>
                <w:rFonts w:hint="eastAsia" w:ascii="仿宋_GB2312" w:hAnsi="Cambria" w:eastAsia="仿宋_GB2312" w:cs="宋体"/>
                <w:kern w:val="0"/>
                <w:sz w:val="24"/>
                <w:szCs w:val="24"/>
                <w:lang w:val="en-US" w:eastAsia="zh-CN" w:bidi="ar-SA"/>
              </w:rPr>
            </w:pPr>
            <w:r>
              <w:rPr>
                <w:rFonts w:hint="eastAsia" w:ascii="仿宋_GB2312" w:hAnsi="Cambria" w:eastAsia="仿宋_GB2312" w:cs="宋体"/>
                <w:kern w:val="0"/>
                <w:sz w:val="24"/>
                <w:szCs w:val="24"/>
              </w:rPr>
              <w:t>人日</w:t>
            </w:r>
          </w:p>
        </w:tc>
        <w:tc>
          <w:tcPr>
            <w:tcW w:w="1010" w:type="dxa"/>
            <w:noWrap/>
            <w:vAlign w:val="center"/>
          </w:tcPr>
          <w:p>
            <w:pPr>
              <w:keepNext w:val="0"/>
              <w:keepLines w:val="0"/>
              <w:widowControl/>
              <w:suppressLineNumbers w:val="0"/>
              <w:jc w:val="center"/>
              <w:textAlignment w:val="center"/>
              <w:rPr>
                <w:rFonts w:ascii="仿宋_GB2312" w:hAnsi="Cambria" w:eastAsia="仿宋_GB2312" w:cs="宋体"/>
                <w:kern w:val="0"/>
                <w:sz w:val="24"/>
                <w:szCs w:val="24"/>
                <w:lang w:val="en-US" w:eastAsia="zh-CN" w:bidi="ar-SA"/>
              </w:rPr>
            </w:pPr>
            <w:r>
              <w:rPr>
                <w:rFonts w:hint="eastAsia" w:ascii="仿宋" w:hAnsi="仿宋" w:eastAsia="仿宋" w:cs="仿宋"/>
                <w:i w:val="0"/>
                <w:color w:val="000000"/>
                <w:kern w:val="0"/>
                <w:sz w:val="20"/>
                <w:szCs w:val="20"/>
                <w:u w:val="none"/>
                <w:lang w:val="en-US" w:eastAsia="zh-CN" w:bidi="ar"/>
              </w:rPr>
              <w:t>19</w:t>
            </w:r>
          </w:p>
        </w:tc>
        <w:tc>
          <w:tcPr>
            <w:tcW w:w="954" w:type="dxa"/>
            <w:noWrap/>
            <w:vAlign w:val="center"/>
          </w:tcPr>
          <w:p>
            <w:pPr>
              <w:widowControl/>
              <w:spacing w:line="400" w:lineRule="exact"/>
              <w:jc w:val="left"/>
              <w:rPr>
                <w:rFonts w:ascii="仿宋_GB2312" w:hAnsi="Cambria" w:eastAsia="仿宋_GB2312" w:cs="宋体"/>
                <w:kern w:val="0"/>
                <w:sz w:val="24"/>
                <w:szCs w:val="24"/>
                <w:lang w:val="en-US" w:eastAsia="zh-CN" w:bidi="ar-SA"/>
              </w:rPr>
            </w:pPr>
          </w:p>
        </w:tc>
        <w:tc>
          <w:tcPr>
            <w:tcW w:w="1778" w:type="dxa"/>
            <w:noWrap w:val="0"/>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ascii="仿宋_GB2312" w:hAnsi="Cambria" w:eastAsia="仿宋_GB2312" w:cs="宋体"/>
                <w:kern w:val="0"/>
                <w:sz w:val="24"/>
                <w:szCs w:val="24"/>
                <w:lang w:val="en-US" w:eastAsia="zh-CN" w:bidi="ar-SA"/>
              </w:rPr>
            </w:pPr>
            <w:r>
              <w:rPr>
                <w:rFonts w:hint="eastAsia" w:ascii="仿宋_GB2312" w:hAnsi="Cambria" w:eastAsia="仿宋_GB2312" w:cs="宋体"/>
                <w:kern w:val="0"/>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jc w:val="center"/>
        </w:trPr>
        <w:tc>
          <w:tcPr>
            <w:tcW w:w="746" w:type="dxa"/>
            <w:vMerge w:val="continue"/>
            <w:noWrap w:val="0"/>
            <w:vAlign w:val="center"/>
          </w:tcPr>
          <w:p>
            <w:pPr>
              <w:widowControl/>
              <w:spacing w:line="400" w:lineRule="exact"/>
              <w:jc w:val="left"/>
              <w:rPr>
                <w:rFonts w:ascii="仿宋_GB2312" w:hAnsi="Cambria" w:eastAsia="仿宋_GB2312" w:cs="宋体"/>
                <w:kern w:val="0"/>
                <w:sz w:val="24"/>
                <w:szCs w:val="24"/>
              </w:rPr>
            </w:pPr>
          </w:p>
        </w:tc>
        <w:tc>
          <w:tcPr>
            <w:tcW w:w="718" w:type="dxa"/>
            <w:vMerge w:val="continue"/>
            <w:noWrap w:val="0"/>
            <w:vAlign w:val="center"/>
          </w:tcPr>
          <w:p>
            <w:pPr>
              <w:widowControl/>
              <w:spacing w:line="400" w:lineRule="exact"/>
              <w:jc w:val="left"/>
              <w:rPr>
                <w:rFonts w:ascii="仿宋_GB2312" w:hAnsi="Cambria" w:eastAsia="仿宋_GB2312" w:cs="宋体"/>
                <w:kern w:val="0"/>
                <w:sz w:val="24"/>
                <w:szCs w:val="24"/>
              </w:rPr>
            </w:pPr>
          </w:p>
        </w:tc>
        <w:tc>
          <w:tcPr>
            <w:tcW w:w="368" w:type="dxa"/>
            <w:noWrap/>
            <w:vAlign w:val="center"/>
          </w:tcPr>
          <w:p>
            <w:pPr>
              <w:widowControl/>
              <w:spacing w:line="400" w:lineRule="exact"/>
              <w:jc w:val="center"/>
              <w:rPr>
                <w:rFonts w:ascii="仿宋_GB2312" w:hAnsi="Cambria" w:eastAsia="仿宋_GB2312" w:cs="宋体"/>
                <w:kern w:val="0"/>
                <w:sz w:val="24"/>
                <w:szCs w:val="24"/>
              </w:rPr>
            </w:pPr>
            <w:r>
              <w:rPr>
                <w:rFonts w:hint="eastAsia" w:ascii="仿宋_GB2312" w:hAnsi="Cambria" w:eastAsia="仿宋_GB2312" w:cs="宋体"/>
                <w:kern w:val="0"/>
                <w:sz w:val="24"/>
                <w:szCs w:val="24"/>
              </w:rPr>
              <w:t>2</w:t>
            </w:r>
          </w:p>
        </w:tc>
        <w:tc>
          <w:tcPr>
            <w:tcW w:w="2772" w:type="dxa"/>
            <w:noWrap/>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ascii="仿宋_GB2312" w:hAnsi="Cambria" w:eastAsia="仿宋_GB2312" w:cs="宋体"/>
                <w:kern w:val="0"/>
                <w:sz w:val="24"/>
                <w:szCs w:val="24"/>
                <w:lang w:val="en-US" w:eastAsia="zh-CN" w:bidi="ar-SA"/>
              </w:rPr>
            </w:pPr>
            <w:r>
              <w:rPr>
                <w:rFonts w:hint="eastAsia" w:ascii="仿宋_GB2312" w:hAnsi="Cambria" w:eastAsia="仿宋_GB2312" w:cs="宋体"/>
                <w:kern w:val="0"/>
                <w:sz w:val="24"/>
                <w:szCs w:val="24"/>
              </w:rPr>
              <w:t>在校生服务“走出去”企业国（境）外实习时间</w:t>
            </w:r>
          </w:p>
        </w:tc>
        <w:tc>
          <w:tcPr>
            <w:tcW w:w="700" w:type="dxa"/>
            <w:noWrap/>
            <w:vAlign w:val="center"/>
          </w:tcPr>
          <w:p>
            <w:pPr>
              <w:widowControl/>
              <w:spacing w:line="400" w:lineRule="exact"/>
              <w:jc w:val="center"/>
              <w:rPr>
                <w:rFonts w:ascii="仿宋_GB2312" w:hAnsi="Cambria" w:eastAsia="仿宋_GB2312" w:cs="宋体"/>
                <w:kern w:val="0"/>
                <w:sz w:val="24"/>
                <w:szCs w:val="24"/>
                <w:lang w:val="en-US" w:eastAsia="zh-CN" w:bidi="ar-SA"/>
              </w:rPr>
            </w:pPr>
            <w:r>
              <w:rPr>
                <w:rFonts w:hint="eastAsia" w:ascii="仿宋_GB2312" w:hAnsi="Cambria" w:eastAsia="仿宋_GB2312" w:cs="宋体"/>
                <w:kern w:val="0"/>
                <w:sz w:val="24"/>
                <w:szCs w:val="24"/>
              </w:rPr>
              <w:t>人日</w:t>
            </w:r>
          </w:p>
        </w:tc>
        <w:tc>
          <w:tcPr>
            <w:tcW w:w="1010" w:type="dxa"/>
            <w:noWrap/>
            <w:vAlign w:val="center"/>
          </w:tcPr>
          <w:p>
            <w:pPr>
              <w:keepNext w:val="0"/>
              <w:keepLines w:val="0"/>
              <w:widowControl/>
              <w:suppressLineNumbers w:val="0"/>
              <w:jc w:val="center"/>
              <w:textAlignment w:val="center"/>
              <w:rPr>
                <w:rFonts w:ascii="仿宋_GB2312" w:hAnsi="Cambria" w:eastAsia="仿宋_GB2312" w:cs="宋体"/>
                <w:kern w:val="0"/>
                <w:sz w:val="24"/>
                <w:szCs w:val="24"/>
                <w:lang w:val="en-US" w:eastAsia="zh-CN" w:bidi="ar-SA"/>
              </w:rPr>
            </w:pPr>
            <w:r>
              <w:rPr>
                <w:rFonts w:hint="eastAsia" w:ascii="仿宋" w:hAnsi="仿宋" w:eastAsia="仿宋" w:cs="仿宋"/>
                <w:i w:val="0"/>
                <w:color w:val="000000"/>
                <w:kern w:val="0"/>
                <w:sz w:val="20"/>
                <w:szCs w:val="20"/>
                <w:u w:val="none"/>
                <w:lang w:val="en-US" w:eastAsia="zh-CN" w:bidi="ar"/>
              </w:rPr>
              <w:t>1200</w:t>
            </w:r>
          </w:p>
        </w:tc>
        <w:tc>
          <w:tcPr>
            <w:tcW w:w="954" w:type="dxa"/>
            <w:noWrap/>
            <w:vAlign w:val="center"/>
          </w:tcPr>
          <w:p>
            <w:pPr>
              <w:widowControl/>
              <w:spacing w:line="400" w:lineRule="exact"/>
              <w:jc w:val="left"/>
              <w:rPr>
                <w:rFonts w:ascii="仿宋_GB2312" w:hAnsi="Cambria" w:eastAsia="仿宋_GB2312" w:cs="宋体"/>
                <w:kern w:val="0"/>
                <w:sz w:val="24"/>
                <w:szCs w:val="24"/>
                <w:lang w:val="en-US" w:eastAsia="zh-CN" w:bidi="ar-SA"/>
              </w:rPr>
            </w:pPr>
          </w:p>
        </w:tc>
        <w:tc>
          <w:tcPr>
            <w:tcW w:w="1778" w:type="dxa"/>
            <w:noWrap w:val="0"/>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ascii="仿宋_GB2312" w:hAnsi="Cambria" w:eastAsia="仿宋_GB2312" w:cs="宋体"/>
                <w:kern w:val="0"/>
                <w:sz w:val="24"/>
                <w:szCs w:val="24"/>
                <w:lang w:val="en-US" w:eastAsia="zh-CN" w:bidi="ar-SA"/>
              </w:rPr>
            </w:pPr>
            <w:r>
              <w:rPr>
                <w:rFonts w:hint="eastAsia" w:ascii="仿宋_GB2312" w:hAnsi="Cambria" w:eastAsia="仿宋_GB2312" w:cs="宋体"/>
                <w:kern w:val="0"/>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jc w:val="center"/>
        </w:trPr>
        <w:tc>
          <w:tcPr>
            <w:tcW w:w="746" w:type="dxa"/>
            <w:vMerge w:val="continue"/>
            <w:noWrap w:val="0"/>
            <w:vAlign w:val="center"/>
          </w:tcPr>
          <w:p>
            <w:pPr>
              <w:widowControl/>
              <w:spacing w:line="400" w:lineRule="exact"/>
              <w:jc w:val="left"/>
              <w:rPr>
                <w:rFonts w:ascii="仿宋_GB2312" w:hAnsi="Cambria" w:eastAsia="仿宋_GB2312" w:cs="宋体"/>
                <w:kern w:val="0"/>
                <w:sz w:val="24"/>
                <w:szCs w:val="24"/>
              </w:rPr>
            </w:pPr>
          </w:p>
        </w:tc>
        <w:tc>
          <w:tcPr>
            <w:tcW w:w="718" w:type="dxa"/>
            <w:vMerge w:val="continue"/>
            <w:noWrap w:val="0"/>
            <w:vAlign w:val="center"/>
          </w:tcPr>
          <w:p>
            <w:pPr>
              <w:widowControl/>
              <w:spacing w:line="400" w:lineRule="exact"/>
              <w:jc w:val="left"/>
              <w:rPr>
                <w:rFonts w:ascii="仿宋_GB2312" w:hAnsi="Cambria" w:eastAsia="仿宋_GB2312" w:cs="宋体"/>
                <w:kern w:val="0"/>
                <w:sz w:val="24"/>
                <w:szCs w:val="24"/>
              </w:rPr>
            </w:pPr>
          </w:p>
        </w:tc>
        <w:tc>
          <w:tcPr>
            <w:tcW w:w="368" w:type="dxa"/>
            <w:noWrap/>
            <w:vAlign w:val="center"/>
          </w:tcPr>
          <w:p>
            <w:pPr>
              <w:widowControl/>
              <w:spacing w:line="400" w:lineRule="exact"/>
              <w:jc w:val="center"/>
              <w:rPr>
                <w:rFonts w:ascii="仿宋_GB2312" w:hAnsi="Cambria" w:eastAsia="仿宋_GB2312" w:cs="宋体"/>
                <w:kern w:val="0"/>
                <w:sz w:val="24"/>
                <w:szCs w:val="24"/>
              </w:rPr>
            </w:pPr>
            <w:r>
              <w:rPr>
                <w:rFonts w:hint="eastAsia" w:ascii="仿宋_GB2312" w:hAnsi="Cambria" w:eastAsia="仿宋_GB2312" w:cs="宋体"/>
                <w:kern w:val="0"/>
                <w:sz w:val="24"/>
                <w:szCs w:val="24"/>
              </w:rPr>
              <w:t>3</w:t>
            </w:r>
          </w:p>
        </w:tc>
        <w:tc>
          <w:tcPr>
            <w:tcW w:w="2772" w:type="dxa"/>
            <w:noWrap/>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ascii="仿宋_GB2312" w:hAnsi="Cambria" w:eastAsia="仿宋_GB2312" w:cs="宋体"/>
                <w:kern w:val="0"/>
                <w:sz w:val="24"/>
                <w:szCs w:val="24"/>
                <w:lang w:val="en-US" w:eastAsia="zh-CN" w:bidi="ar-SA"/>
              </w:rPr>
            </w:pPr>
            <w:r>
              <w:rPr>
                <w:rFonts w:hint="eastAsia" w:ascii="仿宋_GB2312" w:hAnsi="Cambria" w:eastAsia="仿宋_GB2312" w:cs="宋体"/>
                <w:kern w:val="0"/>
                <w:sz w:val="24"/>
                <w:szCs w:val="24"/>
              </w:rPr>
              <w:t>专任教师赴国（境）外指导和开展培训时间</w:t>
            </w:r>
          </w:p>
        </w:tc>
        <w:tc>
          <w:tcPr>
            <w:tcW w:w="700" w:type="dxa"/>
            <w:noWrap/>
            <w:vAlign w:val="center"/>
          </w:tcPr>
          <w:p>
            <w:pPr>
              <w:widowControl/>
              <w:spacing w:line="400" w:lineRule="exact"/>
              <w:jc w:val="center"/>
              <w:rPr>
                <w:rFonts w:ascii="仿宋_GB2312" w:hAnsi="Cambria" w:eastAsia="仿宋_GB2312" w:cs="宋体"/>
                <w:kern w:val="0"/>
                <w:sz w:val="24"/>
                <w:szCs w:val="24"/>
                <w:lang w:val="en-US" w:eastAsia="zh-CN" w:bidi="ar-SA"/>
              </w:rPr>
            </w:pPr>
            <w:r>
              <w:rPr>
                <w:rFonts w:hint="eastAsia" w:ascii="仿宋_GB2312" w:hAnsi="Cambria" w:eastAsia="仿宋_GB2312" w:cs="宋体"/>
                <w:kern w:val="0"/>
                <w:sz w:val="24"/>
                <w:szCs w:val="24"/>
              </w:rPr>
              <w:t>人日</w:t>
            </w:r>
          </w:p>
        </w:tc>
        <w:tc>
          <w:tcPr>
            <w:tcW w:w="1010" w:type="dxa"/>
            <w:noWrap/>
            <w:vAlign w:val="center"/>
          </w:tcPr>
          <w:p>
            <w:pPr>
              <w:keepNext w:val="0"/>
              <w:keepLines w:val="0"/>
              <w:widowControl/>
              <w:suppressLineNumbers w:val="0"/>
              <w:jc w:val="center"/>
              <w:textAlignment w:val="center"/>
              <w:rPr>
                <w:rFonts w:ascii="仿宋_GB2312" w:hAnsi="Cambria" w:eastAsia="仿宋_GB2312" w:cs="宋体"/>
                <w:kern w:val="0"/>
                <w:sz w:val="24"/>
                <w:szCs w:val="24"/>
                <w:lang w:val="en-US" w:eastAsia="zh-CN" w:bidi="ar-SA"/>
              </w:rPr>
            </w:pPr>
            <w:r>
              <w:rPr>
                <w:rFonts w:hint="eastAsia" w:ascii="仿宋" w:hAnsi="仿宋" w:eastAsia="仿宋" w:cs="仿宋"/>
                <w:i w:val="0"/>
                <w:color w:val="000000"/>
                <w:kern w:val="0"/>
                <w:sz w:val="20"/>
                <w:szCs w:val="20"/>
                <w:u w:val="none"/>
                <w:lang w:val="en-US" w:eastAsia="zh-CN" w:bidi="ar"/>
              </w:rPr>
              <w:t>510</w:t>
            </w:r>
          </w:p>
        </w:tc>
        <w:tc>
          <w:tcPr>
            <w:tcW w:w="954" w:type="dxa"/>
            <w:noWrap/>
            <w:vAlign w:val="center"/>
          </w:tcPr>
          <w:p>
            <w:pPr>
              <w:widowControl/>
              <w:spacing w:line="400" w:lineRule="exact"/>
              <w:jc w:val="left"/>
              <w:rPr>
                <w:rFonts w:ascii="仿宋_GB2312" w:hAnsi="Cambria" w:eastAsia="仿宋_GB2312" w:cs="宋体"/>
                <w:kern w:val="0"/>
                <w:sz w:val="24"/>
                <w:szCs w:val="24"/>
                <w:lang w:val="en-US" w:eastAsia="zh-CN" w:bidi="ar-SA"/>
              </w:rPr>
            </w:pPr>
          </w:p>
        </w:tc>
        <w:tc>
          <w:tcPr>
            <w:tcW w:w="1778" w:type="dxa"/>
            <w:noWrap w:val="0"/>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ascii="仿宋_GB2312" w:hAnsi="Cambria" w:eastAsia="仿宋_GB2312" w:cs="宋体"/>
                <w:kern w:val="0"/>
                <w:sz w:val="24"/>
                <w:szCs w:val="24"/>
                <w:lang w:val="en-US" w:eastAsia="zh-CN" w:bidi="ar-SA"/>
              </w:rPr>
            </w:pPr>
            <w:r>
              <w:rPr>
                <w:rFonts w:hint="eastAsia" w:ascii="仿宋_GB2312" w:hAnsi="Cambria" w:eastAsia="仿宋_GB2312" w:cs="宋体"/>
                <w:kern w:val="0"/>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jc w:val="center"/>
        </w:trPr>
        <w:tc>
          <w:tcPr>
            <w:tcW w:w="746" w:type="dxa"/>
            <w:vMerge w:val="continue"/>
            <w:noWrap w:val="0"/>
            <w:vAlign w:val="center"/>
          </w:tcPr>
          <w:p>
            <w:pPr>
              <w:widowControl/>
              <w:spacing w:line="400" w:lineRule="exact"/>
              <w:jc w:val="left"/>
              <w:rPr>
                <w:rFonts w:ascii="仿宋_GB2312" w:hAnsi="Cambria" w:eastAsia="仿宋_GB2312" w:cs="宋体"/>
                <w:kern w:val="0"/>
                <w:sz w:val="24"/>
                <w:szCs w:val="24"/>
              </w:rPr>
            </w:pPr>
          </w:p>
        </w:tc>
        <w:tc>
          <w:tcPr>
            <w:tcW w:w="718" w:type="dxa"/>
            <w:vMerge w:val="continue"/>
            <w:noWrap w:val="0"/>
            <w:vAlign w:val="center"/>
          </w:tcPr>
          <w:p>
            <w:pPr>
              <w:widowControl/>
              <w:spacing w:line="400" w:lineRule="exact"/>
              <w:jc w:val="left"/>
              <w:rPr>
                <w:rFonts w:ascii="仿宋_GB2312" w:hAnsi="Cambria" w:eastAsia="仿宋_GB2312" w:cs="宋体"/>
                <w:kern w:val="0"/>
                <w:sz w:val="24"/>
                <w:szCs w:val="24"/>
              </w:rPr>
            </w:pPr>
          </w:p>
        </w:tc>
        <w:tc>
          <w:tcPr>
            <w:tcW w:w="368" w:type="dxa"/>
            <w:noWrap/>
            <w:vAlign w:val="center"/>
          </w:tcPr>
          <w:p>
            <w:pPr>
              <w:widowControl/>
              <w:spacing w:line="400" w:lineRule="exact"/>
              <w:jc w:val="center"/>
              <w:rPr>
                <w:rFonts w:ascii="仿宋_GB2312" w:hAnsi="Cambria" w:eastAsia="仿宋_GB2312" w:cs="宋体"/>
                <w:kern w:val="0"/>
                <w:sz w:val="24"/>
                <w:szCs w:val="24"/>
              </w:rPr>
            </w:pPr>
            <w:r>
              <w:rPr>
                <w:rFonts w:hint="eastAsia" w:ascii="仿宋_GB2312" w:hAnsi="Cambria" w:eastAsia="仿宋_GB2312" w:cs="宋体"/>
                <w:kern w:val="0"/>
                <w:sz w:val="24"/>
                <w:szCs w:val="24"/>
              </w:rPr>
              <w:t>4</w:t>
            </w:r>
          </w:p>
        </w:tc>
        <w:tc>
          <w:tcPr>
            <w:tcW w:w="2772" w:type="dxa"/>
            <w:noWrap/>
            <w:vAlign w:val="center"/>
          </w:tcPr>
          <w:p>
            <w:pPr>
              <w:widowControl/>
              <w:spacing w:line="400" w:lineRule="exact"/>
              <w:jc w:val="left"/>
              <w:rPr>
                <w:rFonts w:ascii="仿宋_GB2312" w:hAnsi="Cambria" w:eastAsia="仿宋_GB2312" w:cs="宋体"/>
                <w:kern w:val="0"/>
                <w:sz w:val="24"/>
                <w:szCs w:val="24"/>
                <w:lang w:val="en-US" w:eastAsia="zh-CN" w:bidi="ar-SA"/>
              </w:rPr>
            </w:pPr>
            <w:r>
              <w:rPr>
                <w:rFonts w:hint="eastAsia" w:ascii="仿宋_GB2312" w:hAnsi="Cambria" w:eastAsia="仿宋_GB2312" w:cs="宋体"/>
                <w:kern w:val="0"/>
                <w:sz w:val="24"/>
                <w:szCs w:val="24"/>
              </w:rPr>
              <w:t>在国（境）外</w:t>
            </w:r>
            <w:r>
              <w:rPr>
                <w:rFonts w:hint="eastAsia" w:ascii="仿宋_GB2312" w:hAnsi="Cambria" w:eastAsia="仿宋_GB2312" w:cs="宋体"/>
                <w:kern w:val="0"/>
                <w:sz w:val="24"/>
                <w:szCs w:val="24"/>
                <w:lang w:val="en-US" w:eastAsia="zh-CN"/>
              </w:rPr>
              <w:t>专业性</w:t>
            </w:r>
            <w:r>
              <w:rPr>
                <w:rFonts w:hint="eastAsia" w:ascii="仿宋_GB2312" w:hAnsi="Cambria" w:eastAsia="仿宋_GB2312" w:cs="宋体"/>
                <w:kern w:val="0"/>
                <w:sz w:val="24"/>
                <w:szCs w:val="24"/>
              </w:rPr>
              <w:t>组织担任职务的专任教师人数</w:t>
            </w:r>
          </w:p>
        </w:tc>
        <w:tc>
          <w:tcPr>
            <w:tcW w:w="700" w:type="dxa"/>
            <w:noWrap/>
            <w:vAlign w:val="center"/>
          </w:tcPr>
          <w:p>
            <w:pPr>
              <w:widowControl/>
              <w:spacing w:line="400" w:lineRule="exact"/>
              <w:jc w:val="center"/>
              <w:rPr>
                <w:rFonts w:ascii="仿宋_GB2312" w:hAnsi="Cambria" w:eastAsia="仿宋_GB2312" w:cs="宋体"/>
                <w:kern w:val="0"/>
                <w:sz w:val="24"/>
                <w:szCs w:val="24"/>
                <w:lang w:val="en-US" w:eastAsia="zh-CN" w:bidi="ar-SA"/>
              </w:rPr>
            </w:pPr>
            <w:r>
              <w:rPr>
                <w:rFonts w:hint="eastAsia" w:ascii="仿宋_GB2312" w:hAnsi="Cambria" w:eastAsia="仿宋_GB2312" w:cs="宋体"/>
                <w:kern w:val="0"/>
                <w:sz w:val="24"/>
                <w:szCs w:val="24"/>
              </w:rPr>
              <w:t>人</w:t>
            </w:r>
          </w:p>
        </w:tc>
        <w:tc>
          <w:tcPr>
            <w:tcW w:w="1010" w:type="dxa"/>
            <w:noWrap/>
            <w:vAlign w:val="center"/>
          </w:tcPr>
          <w:p>
            <w:pPr>
              <w:keepNext w:val="0"/>
              <w:keepLines w:val="0"/>
              <w:widowControl/>
              <w:suppressLineNumbers w:val="0"/>
              <w:jc w:val="center"/>
              <w:textAlignment w:val="center"/>
              <w:rPr>
                <w:rFonts w:ascii="仿宋_GB2312" w:hAnsi="Cambria" w:eastAsia="仿宋_GB2312" w:cs="宋体"/>
                <w:kern w:val="0"/>
                <w:sz w:val="24"/>
                <w:szCs w:val="24"/>
                <w:lang w:val="en-US" w:eastAsia="zh-CN" w:bidi="ar-SA"/>
              </w:rPr>
            </w:pPr>
            <w:r>
              <w:rPr>
                <w:rFonts w:hint="eastAsia" w:ascii="仿宋" w:hAnsi="仿宋" w:eastAsia="仿宋" w:cs="仿宋"/>
                <w:i w:val="0"/>
                <w:color w:val="000000"/>
                <w:kern w:val="0"/>
                <w:sz w:val="20"/>
                <w:szCs w:val="20"/>
                <w:u w:val="none"/>
                <w:lang w:val="en-US" w:eastAsia="zh-CN" w:bidi="ar"/>
              </w:rPr>
              <w:t>0</w:t>
            </w:r>
          </w:p>
        </w:tc>
        <w:tc>
          <w:tcPr>
            <w:tcW w:w="954" w:type="dxa"/>
            <w:noWrap/>
            <w:vAlign w:val="center"/>
          </w:tcPr>
          <w:p>
            <w:pPr>
              <w:widowControl/>
              <w:spacing w:line="400" w:lineRule="exact"/>
              <w:jc w:val="left"/>
              <w:rPr>
                <w:rFonts w:ascii="仿宋_GB2312" w:hAnsi="Cambria" w:eastAsia="仿宋_GB2312" w:cs="宋体"/>
                <w:kern w:val="0"/>
                <w:sz w:val="24"/>
                <w:szCs w:val="24"/>
                <w:lang w:val="en-US" w:eastAsia="zh-CN" w:bidi="ar-SA"/>
              </w:rPr>
            </w:pPr>
          </w:p>
        </w:tc>
        <w:tc>
          <w:tcPr>
            <w:tcW w:w="1778" w:type="dxa"/>
            <w:noWrap w:val="0"/>
            <w:vAlign w:val="top"/>
          </w:tcPr>
          <w:p>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ascii="仿宋_GB2312" w:hAnsi="Cambria" w:eastAsia="仿宋_GB2312" w:cs="宋体"/>
                <w:kern w:val="0"/>
                <w:sz w:val="24"/>
                <w:szCs w:val="24"/>
                <w:lang w:val="en-US" w:eastAsia="zh-CN" w:bidi="ar-SA"/>
              </w:rPr>
            </w:pPr>
            <w:r>
              <w:rPr>
                <w:rFonts w:hint="eastAsia" w:ascii="仿宋_GB2312" w:hAnsi="Cambria" w:eastAsia="仿宋_GB2312" w:cs="宋体"/>
                <w:kern w:val="0"/>
                <w:sz w:val="24"/>
                <w:szCs w:val="24"/>
              </w:rPr>
              <w:t>填报格式：××（姓名）在××（组织名），担任××职务；须逐一列出，否则数据无效。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jc w:val="center"/>
        </w:trPr>
        <w:tc>
          <w:tcPr>
            <w:tcW w:w="746" w:type="dxa"/>
            <w:vMerge w:val="continue"/>
            <w:noWrap w:val="0"/>
            <w:vAlign w:val="center"/>
          </w:tcPr>
          <w:p>
            <w:pPr>
              <w:widowControl/>
              <w:spacing w:line="400" w:lineRule="exact"/>
              <w:jc w:val="left"/>
              <w:rPr>
                <w:rFonts w:ascii="仿宋_GB2312" w:hAnsi="Cambria" w:eastAsia="仿宋_GB2312" w:cs="宋体"/>
                <w:kern w:val="0"/>
                <w:sz w:val="24"/>
                <w:szCs w:val="24"/>
              </w:rPr>
            </w:pPr>
          </w:p>
        </w:tc>
        <w:tc>
          <w:tcPr>
            <w:tcW w:w="718" w:type="dxa"/>
            <w:vMerge w:val="continue"/>
            <w:noWrap w:val="0"/>
            <w:vAlign w:val="center"/>
          </w:tcPr>
          <w:p>
            <w:pPr>
              <w:widowControl/>
              <w:spacing w:line="400" w:lineRule="exact"/>
              <w:jc w:val="left"/>
              <w:rPr>
                <w:rFonts w:ascii="仿宋_GB2312" w:hAnsi="Cambria" w:eastAsia="仿宋_GB2312" w:cs="宋体"/>
                <w:kern w:val="0"/>
                <w:sz w:val="24"/>
                <w:szCs w:val="24"/>
              </w:rPr>
            </w:pPr>
          </w:p>
        </w:tc>
        <w:tc>
          <w:tcPr>
            <w:tcW w:w="368" w:type="dxa"/>
            <w:vMerge w:val="restart"/>
            <w:noWrap/>
            <w:vAlign w:val="center"/>
          </w:tcPr>
          <w:p>
            <w:pPr>
              <w:widowControl/>
              <w:spacing w:line="400" w:lineRule="exact"/>
              <w:jc w:val="center"/>
              <w:rPr>
                <w:rFonts w:hint="eastAsia" w:ascii="仿宋_GB2312" w:hAnsi="Cambria" w:eastAsia="仿宋_GB2312" w:cs="宋体"/>
                <w:kern w:val="0"/>
                <w:sz w:val="24"/>
                <w:szCs w:val="24"/>
              </w:rPr>
            </w:pPr>
            <w:r>
              <w:rPr>
                <w:rFonts w:hint="eastAsia" w:ascii="仿宋_GB2312" w:hAnsi="Cambria" w:eastAsia="仿宋_GB2312" w:cs="宋体"/>
                <w:kern w:val="0"/>
                <w:sz w:val="24"/>
                <w:szCs w:val="24"/>
              </w:rPr>
              <w:t>5</w:t>
            </w:r>
          </w:p>
          <w:p>
            <w:pPr>
              <w:widowControl/>
              <w:spacing w:line="400" w:lineRule="exact"/>
              <w:jc w:val="center"/>
              <w:rPr>
                <w:rFonts w:ascii="仿宋_GB2312" w:hAnsi="Cambria" w:eastAsia="仿宋_GB2312" w:cs="宋体"/>
                <w:kern w:val="0"/>
                <w:sz w:val="24"/>
                <w:szCs w:val="24"/>
              </w:rPr>
            </w:pPr>
          </w:p>
        </w:tc>
        <w:tc>
          <w:tcPr>
            <w:tcW w:w="2772" w:type="dxa"/>
            <w:noWrap/>
            <w:vAlign w:val="center"/>
          </w:tcPr>
          <w:p>
            <w:pPr>
              <w:widowControl/>
              <w:spacing w:line="400" w:lineRule="exact"/>
              <w:jc w:val="left"/>
              <w:rPr>
                <w:rFonts w:ascii="仿宋_GB2312" w:hAnsi="Cambria" w:eastAsia="仿宋_GB2312" w:cs="宋体"/>
                <w:kern w:val="0"/>
                <w:sz w:val="24"/>
                <w:szCs w:val="24"/>
                <w:lang w:val="en-US" w:eastAsia="zh-CN" w:bidi="ar-SA"/>
              </w:rPr>
            </w:pPr>
            <w:r>
              <w:rPr>
                <w:rFonts w:hint="eastAsia" w:ascii="仿宋_GB2312" w:hAnsi="Cambria" w:eastAsia="仿宋_GB2312" w:cs="宋体"/>
                <w:kern w:val="0"/>
                <w:sz w:val="24"/>
                <w:szCs w:val="24"/>
              </w:rPr>
              <w:t>开发并被国（境）外采用的专业教学标准数</w:t>
            </w:r>
          </w:p>
        </w:tc>
        <w:tc>
          <w:tcPr>
            <w:tcW w:w="700" w:type="dxa"/>
            <w:noWrap/>
            <w:vAlign w:val="center"/>
          </w:tcPr>
          <w:p>
            <w:pPr>
              <w:widowControl/>
              <w:spacing w:line="400" w:lineRule="exact"/>
              <w:jc w:val="center"/>
              <w:rPr>
                <w:rFonts w:ascii="仿宋_GB2312" w:hAnsi="Cambria" w:eastAsia="仿宋_GB2312" w:cs="宋体"/>
                <w:kern w:val="0"/>
                <w:sz w:val="24"/>
                <w:szCs w:val="24"/>
                <w:lang w:val="en-US" w:eastAsia="zh-CN" w:bidi="ar-SA"/>
              </w:rPr>
            </w:pPr>
            <w:r>
              <w:rPr>
                <w:rFonts w:hint="eastAsia" w:ascii="仿宋_GB2312" w:hAnsi="Cambria" w:eastAsia="仿宋_GB2312" w:cs="宋体"/>
                <w:kern w:val="0"/>
                <w:sz w:val="24"/>
                <w:szCs w:val="24"/>
              </w:rPr>
              <w:t>个</w:t>
            </w:r>
          </w:p>
        </w:tc>
        <w:tc>
          <w:tcPr>
            <w:tcW w:w="1010" w:type="dxa"/>
            <w:noWrap/>
            <w:vAlign w:val="center"/>
          </w:tcPr>
          <w:p>
            <w:pPr>
              <w:keepNext w:val="0"/>
              <w:keepLines w:val="0"/>
              <w:widowControl/>
              <w:suppressLineNumbers w:val="0"/>
              <w:jc w:val="center"/>
              <w:textAlignment w:val="center"/>
              <w:rPr>
                <w:rFonts w:ascii="仿宋_GB2312" w:hAnsi="Cambria" w:eastAsia="仿宋_GB2312" w:cs="宋体"/>
                <w:kern w:val="0"/>
                <w:sz w:val="24"/>
                <w:szCs w:val="24"/>
                <w:lang w:val="en-US" w:eastAsia="zh-CN" w:bidi="ar-SA"/>
              </w:rPr>
            </w:pPr>
            <w:r>
              <w:rPr>
                <w:rFonts w:hint="eastAsia" w:ascii="仿宋" w:hAnsi="仿宋" w:eastAsia="仿宋" w:cs="仿宋"/>
                <w:i w:val="0"/>
                <w:color w:val="000000"/>
                <w:kern w:val="0"/>
                <w:sz w:val="20"/>
                <w:szCs w:val="20"/>
                <w:u w:val="none"/>
                <w:lang w:val="en-US" w:eastAsia="zh-CN" w:bidi="ar"/>
              </w:rPr>
              <w:t>0</w:t>
            </w:r>
          </w:p>
        </w:tc>
        <w:tc>
          <w:tcPr>
            <w:tcW w:w="954" w:type="dxa"/>
            <w:noWrap/>
            <w:vAlign w:val="center"/>
          </w:tcPr>
          <w:p>
            <w:pPr>
              <w:widowControl/>
              <w:spacing w:line="400" w:lineRule="exact"/>
              <w:jc w:val="left"/>
              <w:rPr>
                <w:rFonts w:ascii="仿宋_GB2312" w:hAnsi="Cambria" w:eastAsia="仿宋_GB2312" w:cs="宋体"/>
                <w:kern w:val="0"/>
                <w:sz w:val="24"/>
                <w:szCs w:val="24"/>
                <w:lang w:val="en-US" w:eastAsia="zh-CN" w:bidi="ar-SA"/>
              </w:rPr>
            </w:pPr>
          </w:p>
        </w:tc>
        <w:tc>
          <w:tcPr>
            <w:tcW w:w="1778" w:type="dxa"/>
            <w:vMerge w:val="restart"/>
            <w:noWrap w:val="0"/>
            <w:vAlign w:val="top"/>
          </w:tcPr>
          <w:p>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ascii="仿宋_GB2312" w:hAnsi="Cambria" w:eastAsia="仿宋_GB2312" w:cs="宋体"/>
                <w:kern w:val="0"/>
                <w:sz w:val="24"/>
                <w:szCs w:val="24"/>
              </w:rPr>
            </w:pPr>
            <w:r>
              <w:rPr>
                <w:rFonts w:hint="eastAsia" w:ascii="仿宋_GB2312" w:hAnsi="Cambria" w:eastAsia="仿宋_GB2312" w:cs="宋体"/>
                <w:kern w:val="0"/>
                <w:sz w:val="24"/>
                <w:szCs w:val="24"/>
              </w:rPr>
              <w:t>填报格式：开发××标准被××、××采用（该标准须被2个及以上国家或地区同行所采用）；须逐一列出，否则数据无效。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7" w:hRule="atLeast"/>
          <w:jc w:val="center"/>
        </w:trPr>
        <w:tc>
          <w:tcPr>
            <w:tcW w:w="746" w:type="dxa"/>
            <w:vMerge w:val="continue"/>
            <w:noWrap w:val="0"/>
            <w:vAlign w:val="center"/>
          </w:tcPr>
          <w:p>
            <w:pPr>
              <w:widowControl/>
              <w:spacing w:line="400" w:lineRule="exact"/>
              <w:jc w:val="left"/>
              <w:rPr>
                <w:rFonts w:ascii="仿宋_GB2312" w:hAnsi="Cambria" w:eastAsia="仿宋_GB2312" w:cs="宋体"/>
                <w:kern w:val="0"/>
                <w:sz w:val="24"/>
                <w:szCs w:val="24"/>
              </w:rPr>
            </w:pPr>
          </w:p>
        </w:tc>
        <w:tc>
          <w:tcPr>
            <w:tcW w:w="718" w:type="dxa"/>
            <w:vMerge w:val="continue"/>
            <w:noWrap w:val="0"/>
            <w:vAlign w:val="center"/>
          </w:tcPr>
          <w:p>
            <w:pPr>
              <w:widowControl/>
              <w:spacing w:line="400" w:lineRule="exact"/>
              <w:jc w:val="left"/>
              <w:rPr>
                <w:rFonts w:ascii="仿宋_GB2312" w:hAnsi="Cambria" w:eastAsia="仿宋_GB2312" w:cs="宋体"/>
                <w:kern w:val="0"/>
                <w:sz w:val="24"/>
                <w:szCs w:val="24"/>
              </w:rPr>
            </w:pPr>
          </w:p>
        </w:tc>
        <w:tc>
          <w:tcPr>
            <w:tcW w:w="368" w:type="dxa"/>
            <w:vMerge w:val="continue"/>
            <w:noWrap/>
            <w:vAlign w:val="center"/>
          </w:tcPr>
          <w:p>
            <w:pPr>
              <w:widowControl/>
              <w:spacing w:line="400" w:lineRule="exact"/>
              <w:jc w:val="center"/>
              <w:rPr>
                <w:rFonts w:ascii="仿宋_GB2312" w:hAnsi="Cambria" w:eastAsia="仿宋_GB2312" w:cs="宋体"/>
                <w:kern w:val="0"/>
                <w:sz w:val="24"/>
                <w:szCs w:val="24"/>
              </w:rPr>
            </w:pPr>
          </w:p>
        </w:tc>
        <w:tc>
          <w:tcPr>
            <w:tcW w:w="2772" w:type="dxa"/>
            <w:noWrap/>
            <w:vAlign w:val="center"/>
          </w:tcPr>
          <w:p>
            <w:pPr>
              <w:widowControl/>
              <w:spacing w:line="400" w:lineRule="exact"/>
              <w:jc w:val="left"/>
              <w:rPr>
                <w:rFonts w:ascii="仿宋_GB2312" w:hAnsi="Cambria" w:eastAsia="仿宋_GB2312" w:cs="宋体"/>
                <w:kern w:val="0"/>
                <w:sz w:val="24"/>
                <w:szCs w:val="24"/>
                <w:lang w:val="en-US" w:eastAsia="zh-CN" w:bidi="ar-SA"/>
              </w:rPr>
            </w:pPr>
            <w:r>
              <w:rPr>
                <w:rFonts w:hint="eastAsia" w:ascii="仿宋_GB2312" w:hAnsi="Cambria" w:eastAsia="仿宋_GB2312" w:cs="宋体"/>
                <w:kern w:val="0"/>
                <w:sz w:val="24"/>
                <w:szCs w:val="24"/>
              </w:rPr>
              <w:t>开发并被国（境）外采用的课程标准数</w:t>
            </w:r>
          </w:p>
        </w:tc>
        <w:tc>
          <w:tcPr>
            <w:tcW w:w="700" w:type="dxa"/>
            <w:noWrap/>
            <w:vAlign w:val="center"/>
          </w:tcPr>
          <w:p>
            <w:pPr>
              <w:widowControl/>
              <w:spacing w:line="400" w:lineRule="exact"/>
              <w:jc w:val="center"/>
              <w:rPr>
                <w:rFonts w:ascii="仿宋_GB2312" w:hAnsi="Cambria" w:eastAsia="仿宋_GB2312" w:cs="宋体"/>
                <w:kern w:val="0"/>
                <w:sz w:val="24"/>
                <w:szCs w:val="24"/>
                <w:lang w:val="en-US" w:eastAsia="zh-CN" w:bidi="ar-SA"/>
              </w:rPr>
            </w:pPr>
            <w:r>
              <w:rPr>
                <w:rFonts w:hint="eastAsia" w:ascii="仿宋_GB2312" w:hAnsi="Cambria" w:eastAsia="仿宋_GB2312" w:cs="宋体"/>
                <w:kern w:val="0"/>
                <w:sz w:val="24"/>
                <w:szCs w:val="24"/>
              </w:rPr>
              <w:t>个</w:t>
            </w:r>
          </w:p>
        </w:tc>
        <w:tc>
          <w:tcPr>
            <w:tcW w:w="1010" w:type="dxa"/>
            <w:noWrap/>
            <w:vAlign w:val="center"/>
          </w:tcPr>
          <w:p>
            <w:pPr>
              <w:keepNext w:val="0"/>
              <w:keepLines w:val="0"/>
              <w:widowControl/>
              <w:suppressLineNumbers w:val="0"/>
              <w:jc w:val="center"/>
              <w:textAlignment w:val="center"/>
              <w:rPr>
                <w:rFonts w:ascii="仿宋_GB2312" w:hAnsi="Cambria" w:eastAsia="仿宋_GB2312" w:cs="宋体"/>
                <w:kern w:val="0"/>
                <w:sz w:val="24"/>
                <w:szCs w:val="24"/>
                <w:lang w:val="en-US" w:eastAsia="zh-CN" w:bidi="ar-SA"/>
              </w:rPr>
            </w:pPr>
            <w:r>
              <w:rPr>
                <w:rFonts w:hint="eastAsia" w:ascii="仿宋" w:hAnsi="仿宋" w:eastAsia="仿宋" w:cs="仿宋"/>
                <w:i w:val="0"/>
                <w:color w:val="000000"/>
                <w:kern w:val="0"/>
                <w:sz w:val="20"/>
                <w:szCs w:val="20"/>
                <w:u w:val="none"/>
                <w:lang w:val="en-US" w:eastAsia="zh-CN" w:bidi="ar"/>
              </w:rPr>
              <w:t>0</w:t>
            </w:r>
          </w:p>
        </w:tc>
        <w:tc>
          <w:tcPr>
            <w:tcW w:w="954" w:type="dxa"/>
            <w:noWrap/>
            <w:vAlign w:val="center"/>
          </w:tcPr>
          <w:p>
            <w:pPr>
              <w:widowControl/>
              <w:spacing w:line="400" w:lineRule="exact"/>
              <w:jc w:val="left"/>
              <w:rPr>
                <w:rFonts w:ascii="仿宋_GB2312" w:hAnsi="Cambria" w:eastAsia="仿宋_GB2312" w:cs="宋体"/>
                <w:kern w:val="0"/>
                <w:sz w:val="24"/>
                <w:szCs w:val="24"/>
                <w:lang w:val="en-US" w:eastAsia="zh-CN" w:bidi="ar-SA"/>
              </w:rPr>
            </w:pPr>
          </w:p>
        </w:tc>
        <w:tc>
          <w:tcPr>
            <w:tcW w:w="1778" w:type="dxa"/>
            <w:vMerge w:val="continue"/>
            <w:noWrap w:val="0"/>
            <w:vAlign w:val="top"/>
          </w:tcPr>
          <w:p>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ascii="仿宋_GB2312" w:hAnsi="Cambria" w:eastAsia="仿宋_GB2312" w:cs="宋体"/>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jc w:val="center"/>
        </w:trPr>
        <w:tc>
          <w:tcPr>
            <w:tcW w:w="746" w:type="dxa"/>
            <w:vMerge w:val="continue"/>
            <w:noWrap w:val="0"/>
            <w:vAlign w:val="center"/>
          </w:tcPr>
          <w:p>
            <w:pPr>
              <w:widowControl/>
              <w:spacing w:line="400" w:lineRule="exact"/>
              <w:jc w:val="left"/>
              <w:rPr>
                <w:rFonts w:ascii="仿宋_GB2312" w:hAnsi="Cambria" w:eastAsia="仿宋_GB2312" w:cs="宋体"/>
                <w:kern w:val="0"/>
                <w:sz w:val="24"/>
                <w:szCs w:val="24"/>
              </w:rPr>
            </w:pPr>
          </w:p>
        </w:tc>
        <w:tc>
          <w:tcPr>
            <w:tcW w:w="718" w:type="dxa"/>
            <w:vMerge w:val="continue"/>
            <w:noWrap w:val="0"/>
            <w:vAlign w:val="center"/>
          </w:tcPr>
          <w:p>
            <w:pPr>
              <w:widowControl/>
              <w:spacing w:line="400" w:lineRule="exact"/>
              <w:jc w:val="left"/>
              <w:rPr>
                <w:rFonts w:ascii="仿宋_GB2312" w:hAnsi="Cambria" w:eastAsia="仿宋_GB2312" w:cs="宋体"/>
                <w:kern w:val="0"/>
                <w:sz w:val="24"/>
                <w:szCs w:val="24"/>
              </w:rPr>
            </w:pPr>
          </w:p>
        </w:tc>
        <w:tc>
          <w:tcPr>
            <w:tcW w:w="368" w:type="dxa"/>
            <w:noWrap/>
            <w:vAlign w:val="center"/>
          </w:tcPr>
          <w:p>
            <w:pPr>
              <w:widowControl/>
              <w:spacing w:line="400" w:lineRule="exact"/>
              <w:jc w:val="center"/>
              <w:rPr>
                <w:rFonts w:ascii="仿宋_GB2312" w:hAnsi="Cambria" w:eastAsia="仿宋_GB2312" w:cs="宋体"/>
                <w:kern w:val="0"/>
                <w:sz w:val="24"/>
                <w:szCs w:val="24"/>
              </w:rPr>
            </w:pPr>
            <w:r>
              <w:rPr>
                <w:rFonts w:hint="eastAsia" w:ascii="仿宋_GB2312" w:hAnsi="Cambria" w:eastAsia="仿宋_GB2312" w:cs="宋体"/>
                <w:kern w:val="0"/>
                <w:sz w:val="24"/>
                <w:szCs w:val="24"/>
              </w:rPr>
              <w:t>6</w:t>
            </w:r>
          </w:p>
        </w:tc>
        <w:tc>
          <w:tcPr>
            <w:tcW w:w="2772" w:type="dxa"/>
            <w:noWrap/>
            <w:vAlign w:val="center"/>
          </w:tcPr>
          <w:p>
            <w:pPr>
              <w:widowControl/>
              <w:spacing w:line="400" w:lineRule="exact"/>
              <w:jc w:val="left"/>
              <w:rPr>
                <w:rFonts w:ascii="仿宋_GB2312" w:hAnsi="Cambria" w:eastAsia="仿宋_GB2312" w:cs="宋体"/>
                <w:kern w:val="0"/>
                <w:sz w:val="24"/>
                <w:szCs w:val="24"/>
                <w:lang w:val="en-US" w:eastAsia="zh-CN" w:bidi="ar-SA"/>
              </w:rPr>
            </w:pPr>
            <w:r>
              <w:rPr>
                <w:rFonts w:hint="eastAsia" w:ascii="仿宋_GB2312" w:hAnsi="Cambria" w:eastAsia="仿宋_GB2312" w:cs="宋体"/>
                <w:kern w:val="0"/>
                <w:sz w:val="24"/>
                <w:szCs w:val="24"/>
              </w:rPr>
              <w:t>国（境）外技能大赛获奖数量</w:t>
            </w:r>
          </w:p>
        </w:tc>
        <w:tc>
          <w:tcPr>
            <w:tcW w:w="700" w:type="dxa"/>
            <w:noWrap/>
            <w:vAlign w:val="center"/>
          </w:tcPr>
          <w:p>
            <w:pPr>
              <w:widowControl/>
              <w:spacing w:line="400" w:lineRule="exact"/>
              <w:jc w:val="center"/>
              <w:rPr>
                <w:rFonts w:ascii="仿宋_GB2312" w:hAnsi="Cambria" w:eastAsia="仿宋_GB2312" w:cs="宋体"/>
                <w:kern w:val="0"/>
                <w:sz w:val="24"/>
                <w:szCs w:val="24"/>
                <w:lang w:val="en-US" w:eastAsia="zh-CN" w:bidi="ar-SA"/>
              </w:rPr>
            </w:pPr>
            <w:r>
              <w:rPr>
                <w:rFonts w:hint="eastAsia" w:ascii="仿宋_GB2312" w:hAnsi="Cambria" w:eastAsia="仿宋_GB2312" w:cs="宋体"/>
                <w:kern w:val="0"/>
                <w:sz w:val="24"/>
                <w:szCs w:val="24"/>
              </w:rPr>
              <w:t>项</w:t>
            </w:r>
          </w:p>
        </w:tc>
        <w:tc>
          <w:tcPr>
            <w:tcW w:w="1010" w:type="dxa"/>
            <w:noWrap/>
            <w:vAlign w:val="center"/>
          </w:tcPr>
          <w:p>
            <w:pPr>
              <w:keepNext w:val="0"/>
              <w:keepLines w:val="0"/>
              <w:widowControl/>
              <w:suppressLineNumbers w:val="0"/>
              <w:jc w:val="center"/>
              <w:textAlignment w:val="center"/>
              <w:rPr>
                <w:rFonts w:ascii="仿宋_GB2312" w:hAnsi="Cambria" w:eastAsia="仿宋_GB2312" w:cs="宋体"/>
                <w:kern w:val="0"/>
                <w:sz w:val="24"/>
                <w:szCs w:val="24"/>
                <w:lang w:val="en-US" w:eastAsia="zh-CN" w:bidi="ar-SA"/>
              </w:rPr>
            </w:pPr>
            <w:r>
              <w:rPr>
                <w:rFonts w:hint="eastAsia" w:ascii="仿宋" w:hAnsi="仿宋" w:eastAsia="仿宋" w:cs="仿宋"/>
                <w:i w:val="0"/>
                <w:color w:val="000000"/>
                <w:kern w:val="0"/>
                <w:sz w:val="20"/>
                <w:szCs w:val="20"/>
                <w:u w:val="none"/>
                <w:lang w:val="en-US" w:eastAsia="zh-CN" w:bidi="ar"/>
              </w:rPr>
              <w:t>0</w:t>
            </w:r>
          </w:p>
        </w:tc>
        <w:tc>
          <w:tcPr>
            <w:tcW w:w="954" w:type="dxa"/>
            <w:noWrap/>
            <w:vAlign w:val="center"/>
          </w:tcPr>
          <w:p>
            <w:pPr>
              <w:widowControl/>
              <w:spacing w:line="400" w:lineRule="exact"/>
              <w:jc w:val="left"/>
              <w:rPr>
                <w:rFonts w:ascii="仿宋_GB2312" w:hAnsi="Cambria" w:eastAsia="仿宋_GB2312" w:cs="宋体"/>
                <w:kern w:val="0"/>
                <w:sz w:val="24"/>
                <w:szCs w:val="24"/>
                <w:lang w:val="en-US" w:eastAsia="zh-CN" w:bidi="ar-SA"/>
              </w:rPr>
            </w:pPr>
          </w:p>
        </w:tc>
        <w:tc>
          <w:tcPr>
            <w:tcW w:w="1778" w:type="dxa"/>
            <w:noWrap w:val="0"/>
            <w:vAlign w:val="top"/>
          </w:tcPr>
          <w:p>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ascii="仿宋_GB2312" w:hAnsi="Cambria" w:eastAsia="仿宋_GB2312" w:cs="宋体"/>
                <w:kern w:val="0"/>
                <w:sz w:val="24"/>
                <w:szCs w:val="24"/>
                <w:lang w:val="en-US" w:eastAsia="zh-CN" w:bidi="ar-SA"/>
              </w:rPr>
            </w:pPr>
            <w:r>
              <w:rPr>
                <w:rFonts w:hint="eastAsia" w:ascii="仿宋_GB2312" w:hAnsi="Cambria" w:eastAsia="仿宋_GB2312" w:cs="宋体"/>
                <w:kern w:val="0"/>
                <w:sz w:val="24"/>
                <w:szCs w:val="24"/>
              </w:rPr>
              <w:t>填报格式：××（姓名）在××（大赛名），获××奖；须逐一列出，否则数据无效。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jc w:val="center"/>
        </w:trPr>
        <w:tc>
          <w:tcPr>
            <w:tcW w:w="746" w:type="dxa"/>
            <w:vMerge w:val="continue"/>
            <w:noWrap w:val="0"/>
            <w:vAlign w:val="center"/>
          </w:tcPr>
          <w:p>
            <w:pPr>
              <w:widowControl/>
              <w:spacing w:line="400" w:lineRule="exact"/>
              <w:jc w:val="left"/>
              <w:rPr>
                <w:rFonts w:ascii="仿宋_GB2312" w:hAnsi="Cambria" w:eastAsia="仿宋_GB2312" w:cs="宋体"/>
                <w:kern w:val="0"/>
                <w:sz w:val="24"/>
                <w:szCs w:val="24"/>
              </w:rPr>
            </w:pPr>
          </w:p>
        </w:tc>
        <w:tc>
          <w:tcPr>
            <w:tcW w:w="718" w:type="dxa"/>
            <w:vMerge w:val="continue"/>
            <w:noWrap w:val="0"/>
            <w:vAlign w:val="center"/>
          </w:tcPr>
          <w:p>
            <w:pPr>
              <w:widowControl/>
              <w:spacing w:line="400" w:lineRule="exact"/>
              <w:jc w:val="left"/>
              <w:rPr>
                <w:rFonts w:ascii="仿宋_GB2312" w:hAnsi="Cambria" w:eastAsia="仿宋_GB2312" w:cs="宋体"/>
                <w:kern w:val="0"/>
                <w:sz w:val="24"/>
                <w:szCs w:val="24"/>
              </w:rPr>
            </w:pPr>
          </w:p>
        </w:tc>
        <w:tc>
          <w:tcPr>
            <w:tcW w:w="368" w:type="dxa"/>
            <w:noWrap/>
            <w:vAlign w:val="center"/>
          </w:tcPr>
          <w:p>
            <w:pPr>
              <w:widowControl/>
              <w:spacing w:line="400" w:lineRule="exact"/>
              <w:jc w:val="center"/>
              <w:rPr>
                <w:rFonts w:ascii="仿宋_GB2312" w:hAnsi="Cambria" w:eastAsia="仿宋_GB2312" w:cs="宋体"/>
                <w:kern w:val="0"/>
                <w:sz w:val="24"/>
                <w:szCs w:val="24"/>
              </w:rPr>
            </w:pPr>
            <w:r>
              <w:rPr>
                <w:rFonts w:hint="eastAsia" w:ascii="仿宋_GB2312" w:hAnsi="Cambria" w:eastAsia="仿宋_GB2312" w:cs="宋体"/>
                <w:kern w:val="0"/>
                <w:sz w:val="24"/>
                <w:szCs w:val="24"/>
              </w:rPr>
              <w:t>7</w:t>
            </w:r>
          </w:p>
        </w:tc>
        <w:tc>
          <w:tcPr>
            <w:tcW w:w="2772" w:type="dxa"/>
            <w:noWrap/>
            <w:vAlign w:val="center"/>
          </w:tcPr>
          <w:p>
            <w:pPr>
              <w:widowControl/>
              <w:spacing w:line="400" w:lineRule="exact"/>
              <w:jc w:val="left"/>
              <w:rPr>
                <w:rFonts w:hint="eastAsia" w:ascii="仿宋_GB2312" w:hAnsi="Cambria" w:eastAsia="仿宋_GB2312" w:cs="宋体"/>
                <w:kern w:val="0"/>
                <w:sz w:val="24"/>
                <w:szCs w:val="24"/>
                <w:lang w:val="en-US" w:eastAsia="zh-CN" w:bidi="ar-SA"/>
              </w:rPr>
            </w:pPr>
            <w:r>
              <w:rPr>
                <w:rFonts w:hint="eastAsia" w:ascii="仿宋_GB2312" w:hAnsi="Cambria" w:eastAsia="仿宋_GB2312" w:cs="宋体"/>
                <w:kern w:val="0"/>
                <w:sz w:val="24"/>
                <w:szCs w:val="24"/>
              </w:rPr>
              <w:t>国（境）外办学点数量</w:t>
            </w:r>
          </w:p>
        </w:tc>
        <w:tc>
          <w:tcPr>
            <w:tcW w:w="700" w:type="dxa"/>
            <w:noWrap/>
            <w:vAlign w:val="center"/>
          </w:tcPr>
          <w:p>
            <w:pPr>
              <w:widowControl/>
              <w:spacing w:line="400" w:lineRule="exact"/>
              <w:jc w:val="center"/>
              <w:rPr>
                <w:rFonts w:hint="eastAsia" w:ascii="仿宋_GB2312" w:hAnsi="Cambria" w:eastAsia="仿宋_GB2312" w:cs="宋体"/>
                <w:kern w:val="0"/>
                <w:sz w:val="24"/>
                <w:szCs w:val="24"/>
                <w:lang w:val="en-US" w:eastAsia="zh-CN" w:bidi="ar-SA"/>
              </w:rPr>
            </w:pPr>
            <w:r>
              <w:rPr>
                <w:rFonts w:hint="eastAsia" w:ascii="仿宋_GB2312" w:hAnsi="Cambria" w:eastAsia="仿宋_GB2312" w:cs="宋体"/>
                <w:kern w:val="0"/>
                <w:sz w:val="24"/>
                <w:szCs w:val="24"/>
                <w:lang w:val="en-US" w:eastAsia="zh-CN"/>
              </w:rPr>
              <w:t>个</w:t>
            </w:r>
          </w:p>
        </w:tc>
        <w:tc>
          <w:tcPr>
            <w:tcW w:w="1010" w:type="dxa"/>
            <w:noWrap/>
            <w:vAlign w:val="center"/>
          </w:tcPr>
          <w:p>
            <w:pPr>
              <w:keepNext w:val="0"/>
              <w:keepLines w:val="0"/>
              <w:widowControl/>
              <w:suppressLineNumbers w:val="0"/>
              <w:jc w:val="center"/>
              <w:textAlignment w:val="center"/>
              <w:rPr>
                <w:rFonts w:ascii="仿宋_GB2312" w:hAnsi="Cambria" w:eastAsia="仿宋_GB2312" w:cs="宋体"/>
                <w:kern w:val="0"/>
                <w:sz w:val="24"/>
                <w:szCs w:val="24"/>
                <w:lang w:val="en-US" w:eastAsia="zh-CN" w:bidi="ar-SA"/>
              </w:rPr>
            </w:pPr>
            <w:r>
              <w:rPr>
                <w:rFonts w:hint="eastAsia" w:ascii="仿宋" w:hAnsi="仿宋" w:eastAsia="仿宋" w:cs="仿宋"/>
                <w:i w:val="0"/>
                <w:color w:val="000000"/>
                <w:kern w:val="0"/>
                <w:sz w:val="20"/>
                <w:szCs w:val="20"/>
                <w:u w:val="none"/>
                <w:lang w:val="en-US" w:eastAsia="zh-CN" w:bidi="ar"/>
              </w:rPr>
              <w:t>0</w:t>
            </w:r>
          </w:p>
        </w:tc>
        <w:tc>
          <w:tcPr>
            <w:tcW w:w="954" w:type="dxa"/>
            <w:noWrap/>
            <w:vAlign w:val="top"/>
          </w:tcPr>
          <w:p>
            <w:pPr>
              <w:keepNext w:val="0"/>
              <w:keepLines w:val="0"/>
              <w:pageBreakBefore w:val="0"/>
              <w:widowControl/>
              <w:kinsoku/>
              <w:wordWrap/>
              <w:overflowPunct/>
              <w:topLinePunct w:val="0"/>
              <w:autoSpaceDE/>
              <w:autoSpaceDN/>
              <w:bidi w:val="0"/>
              <w:adjustRightInd/>
              <w:snapToGrid/>
              <w:spacing w:line="360" w:lineRule="exact"/>
              <w:jc w:val="both"/>
              <w:textAlignment w:val="auto"/>
              <w:rPr>
                <w:rFonts w:ascii="仿宋_GB2312" w:hAnsi="Cambria" w:eastAsia="仿宋_GB2312" w:cs="宋体"/>
                <w:kern w:val="0"/>
                <w:sz w:val="24"/>
                <w:szCs w:val="24"/>
                <w:lang w:val="en-US" w:eastAsia="zh-CN" w:bidi="ar-SA"/>
              </w:rPr>
            </w:pPr>
            <w:r>
              <w:rPr>
                <w:rFonts w:hint="eastAsia" w:ascii="仿宋_GB2312" w:hAnsi="Cambria" w:eastAsia="仿宋_GB2312" w:cs="宋体"/>
                <w:kern w:val="0"/>
                <w:sz w:val="24"/>
                <w:szCs w:val="24"/>
              </w:rPr>
              <w:t>（该栏填写2</w:t>
            </w:r>
            <w:r>
              <w:rPr>
                <w:rFonts w:ascii="仿宋_GB2312" w:hAnsi="Cambria" w:eastAsia="仿宋_GB2312" w:cs="宋体"/>
                <w:kern w:val="0"/>
                <w:sz w:val="24"/>
                <w:szCs w:val="24"/>
              </w:rPr>
              <w:t>0</w:t>
            </w:r>
            <w:r>
              <w:rPr>
                <w:rFonts w:hint="eastAsia" w:ascii="仿宋_GB2312" w:hAnsi="Cambria" w:eastAsia="仿宋_GB2312" w:cs="宋体"/>
                <w:kern w:val="0"/>
                <w:sz w:val="24"/>
                <w:szCs w:val="24"/>
                <w:lang w:val="en-US" w:eastAsia="zh-CN"/>
              </w:rPr>
              <w:t>20</w:t>
            </w:r>
            <w:r>
              <w:rPr>
                <w:rFonts w:hint="eastAsia" w:ascii="仿宋_GB2312" w:hAnsi="Cambria" w:eastAsia="仿宋_GB2312" w:cs="宋体"/>
                <w:kern w:val="0"/>
                <w:sz w:val="24"/>
                <w:szCs w:val="24"/>
              </w:rPr>
              <w:t>年新设立的办学点数）</w:t>
            </w:r>
          </w:p>
        </w:tc>
        <w:tc>
          <w:tcPr>
            <w:tcW w:w="1778" w:type="dxa"/>
            <w:noWrap w:val="0"/>
            <w:vAlign w:val="top"/>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_GB2312" w:hAnsi="Cambria" w:eastAsia="仿宋_GB2312" w:cs="宋体"/>
                <w:kern w:val="0"/>
                <w:sz w:val="24"/>
                <w:szCs w:val="24"/>
                <w:lang w:val="en-US" w:eastAsia="zh-CN" w:bidi="ar-SA"/>
              </w:rPr>
            </w:pPr>
            <w:r>
              <w:rPr>
                <w:rFonts w:hint="eastAsia" w:ascii="仿宋_GB2312" w:hAnsi="Cambria" w:eastAsia="仿宋_GB2312" w:cs="宋体"/>
                <w:kern w:val="0"/>
                <w:sz w:val="24"/>
                <w:szCs w:val="24"/>
              </w:rPr>
              <w:t>填报格式：××年，在××（国家或地区全称），设立××（办学点全称）；须逐一列出，否则数据无效。</w:t>
            </w: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swiss"/>
    <w:pitch w:val="default"/>
    <w:sig w:usb0="80000287" w:usb1="2ACF3C50" w:usb2="00000016" w:usb3="00000000" w:csb0="0004001F" w:csb1="00000000"/>
  </w:font>
  <w:font w:name="Malgun Gothic Semilight">
    <w:panose1 w:val="020B0502040204020203"/>
    <w:charset w:val="86"/>
    <w:family w:val="swiss"/>
    <w:pitch w:val="default"/>
    <w:sig w:usb0="900002AF" w:usb1="01D77CFB" w:usb2="00000012" w:usb3="00000000" w:csb0="203E01BD" w:csb1="D7FF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75C5"/>
    <w:rsid w:val="0010107E"/>
    <w:rsid w:val="00494EC8"/>
    <w:rsid w:val="00DD75C5"/>
    <w:rsid w:val="13897F47"/>
    <w:rsid w:val="21707F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3">
    <w:name w:val="Default Paragraph Font"/>
    <w:semiHidden/>
    <w:unhideWhenUsed/>
    <w:uiPriority w:val="1"/>
  </w:style>
  <w:style w:type="table" w:default="1" w:styleId="2">
    <w:name w:val="Normal Table"/>
    <w:semiHidden/>
    <w:unhideWhenUsed/>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2</Pages>
  <Words>154</Words>
  <Characters>879</Characters>
  <Lines>7</Lines>
  <Paragraphs>2</Paragraphs>
  <TotalTime>0</TotalTime>
  <ScaleCrop>false</ScaleCrop>
  <LinksUpToDate>false</LinksUpToDate>
  <CharactersWithSpaces>1031</CharactersWithSpaces>
  <Application>WPS Office_11.1.0.9926_F1E327BC-269C-435d-A152-05C5408002CA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2019-12-02T06:49:00Z</dcterms:created>
  <dc:creator>User</dc:creator>
  <cp:lastModifiedBy>顾至欣</cp:lastModifiedBy>
  <dcterms:modified xsi:type="dcterms:W3CDTF">2020-09-11T03:46:14Z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2052-11.1.0.9926</vt:lpwstr>
  </property>
</Properties>
</file>